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ind w:left="360" w:firstLine="0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Trebuchet MS Bold"/>
          <w:sz w:val="26"/>
          <w:szCs w:val="26"/>
          <w:rtl w:val="0"/>
          <w:lang w:val="en-US"/>
        </w:rPr>
        <w:t>Author</w:t>
      </w:r>
      <w:r>
        <w:rPr>
          <w:rFonts w:hAnsi="Trebuchet MS Bold" w:hint="default"/>
          <w:sz w:val="26"/>
          <w:szCs w:val="26"/>
          <w:rtl w:val="0"/>
          <w:lang w:val="fr-FR"/>
        </w:rPr>
        <w:t>’</w:t>
      </w:r>
      <w:r>
        <w:rPr>
          <w:rFonts w:ascii="Trebuchet MS Bold"/>
          <w:sz w:val="26"/>
          <w:szCs w:val="26"/>
          <w:rtl w:val="0"/>
          <w:lang w:val="en-US"/>
        </w:rPr>
        <w:t>s name: Richard Wadman</w:t>
      </w:r>
      <w:r>
        <w:rPr>
          <w:rFonts w:ascii="Trebuchet MS Bold"/>
          <w:sz w:val="26"/>
          <w:szCs w:val="26"/>
          <w:rtl w:val="0"/>
          <w:lang w:val="en-US"/>
        </w:rPr>
        <w:t xml:space="preserve"> </w:t>
        <w:tab/>
      </w:r>
      <w:r>
        <w:rPr>
          <w:rFonts w:ascii="Trebuchet MS Bold"/>
          <w:sz w:val="26"/>
          <w:szCs w:val="26"/>
          <w:rtl w:val="0"/>
          <w:lang w:val="en-US"/>
        </w:rPr>
        <w:t xml:space="preserve">        </w:t>
      </w:r>
      <w:r>
        <w:rPr>
          <w:rFonts w:ascii="Trebuchet MS Bold"/>
          <w:sz w:val="26"/>
          <w:szCs w:val="26"/>
          <w:rtl w:val="0"/>
          <w:lang w:val="de-DE"/>
        </w:rPr>
        <w:t>Peer Reviewer name:</w:t>
      </w:r>
      <w:r>
        <w:rPr>
          <w:rFonts w:ascii="Trebuchet MS Bold"/>
          <w:sz w:val="26"/>
          <w:szCs w:val="26"/>
          <w:rtl w:val="0"/>
          <w:lang w:val="en-US"/>
        </w:rPr>
        <w:t xml:space="preserve"> Michael Arnell</w:t>
      </w:r>
    </w:p>
    <w:p>
      <w:pPr>
        <w:pStyle w:val="Body A"/>
        <w:ind w:left="360" w:firstLine="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Body A"/>
        <w:ind w:left="360" w:firstLine="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cs="Calibri" w:hAnsi="Calibri" w:eastAsia="Calibri"/>
          <w:b w:val="1"/>
          <w:bCs w:val="1"/>
          <w:sz w:val="36"/>
          <w:szCs w:val="36"/>
          <w:rtl w:val="0"/>
          <w:lang w:val="en-US"/>
        </w:rPr>
        <w:t>Issue Evaluation Peer Review (20pts)</w:t>
      </w:r>
    </w:p>
    <w:p>
      <w:pPr>
        <w:pStyle w:val="Body A"/>
        <w:ind w:left="360" w:firstLine="0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</w:p>
    <w:p>
      <w:pPr>
        <w:pStyle w:val="List Paragraph"/>
        <w:numPr>
          <w:ilvl w:val="0"/>
          <w:numId w:val="3"/>
        </w:numPr>
        <w:tabs>
          <w:tab w:val="num" w:pos="531"/>
          <w:tab w:val="left" w:pos="608"/>
        </w:tabs>
        <w:ind w:left="531" w:hanging="171"/>
        <w:rPr>
          <w:position w:val="0"/>
          <w:sz w:val="32"/>
          <w:szCs w:val="32"/>
        </w:rPr>
      </w:pPr>
      <w:r>
        <w:rPr>
          <w:rFonts w:ascii="Trebuchet MS"/>
          <w:sz w:val="32"/>
          <w:szCs w:val="32"/>
          <w:rtl w:val="0"/>
          <w:lang w:val="en-US"/>
        </w:rPr>
        <w:t>Does your partner</w:t>
      </w:r>
      <w:r>
        <w:rPr>
          <w:rFonts w:hAnsi="Trebuchet MS" w:hint="default"/>
          <w:sz w:val="32"/>
          <w:szCs w:val="32"/>
          <w:rtl w:val="0"/>
          <w:lang w:val="en-US"/>
        </w:rPr>
        <w:t>’</w:t>
      </w:r>
      <w:r>
        <w:rPr>
          <w:rFonts w:ascii="Trebuchet MS"/>
          <w:sz w:val="32"/>
          <w:szCs w:val="32"/>
          <w:rtl w:val="0"/>
          <w:lang w:val="en-US"/>
        </w:rPr>
        <w:t>s draft have an introduction which includes a summary of the issue, with context or background information?  Briefly explain how so.</w:t>
      </w:r>
    </w:p>
    <w:p>
      <w:pPr>
        <w:pStyle w:val="List Paragraph"/>
        <w:numPr>
          <w:ilvl w:val="0"/>
          <w:numId w:val="3"/>
        </w:numPr>
        <w:tabs>
          <w:tab w:val="num" w:pos="531"/>
          <w:tab w:val="left" w:pos="608"/>
        </w:tabs>
        <w:ind w:left="531" w:hanging="171"/>
        <w:rPr>
          <w:position w:val="0"/>
          <w:sz w:val="32"/>
          <w:szCs w:val="32"/>
        </w:rPr>
      </w:pPr>
      <w:r>
        <w:rPr>
          <w:rFonts w:ascii="Trebuchet MS"/>
          <w:sz w:val="32"/>
          <w:szCs w:val="32"/>
          <w:rtl w:val="0"/>
          <w:lang w:val="en-US"/>
        </w:rPr>
        <w:t>Who are the audiences or stakeholders for this issue?  In other words, who is your peer author writing to?</w:t>
      </w:r>
    </w:p>
    <w:p>
      <w:pPr>
        <w:pStyle w:val="List Paragraph"/>
        <w:numPr>
          <w:ilvl w:val="0"/>
          <w:numId w:val="3"/>
        </w:numPr>
        <w:tabs>
          <w:tab w:val="num" w:pos="531"/>
          <w:tab w:val="left" w:pos="608"/>
        </w:tabs>
        <w:ind w:left="531" w:hanging="171"/>
        <w:rPr>
          <w:position w:val="0"/>
          <w:sz w:val="32"/>
          <w:szCs w:val="32"/>
        </w:rPr>
      </w:pPr>
      <w:r>
        <w:rPr>
          <w:rFonts w:ascii="Trebuchet MS"/>
          <w:sz w:val="32"/>
          <w:szCs w:val="32"/>
          <w:rtl w:val="0"/>
          <w:lang w:val="en-US"/>
        </w:rPr>
        <w:t>Does the body of the essay include 3 distinct points of view on the issue?  Identify them.</w:t>
      </w:r>
    </w:p>
    <w:p>
      <w:pPr>
        <w:pStyle w:val="List Paragraph"/>
        <w:numPr>
          <w:ilvl w:val="0"/>
          <w:numId w:val="3"/>
        </w:numPr>
        <w:tabs>
          <w:tab w:val="num" w:pos="531"/>
          <w:tab w:val="left" w:pos="608"/>
        </w:tabs>
        <w:ind w:left="531" w:hanging="171"/>
        <w:rPr>
          <w:position w:val="0"/>
          <w:sz w:val="32"/>
          <w:szCs w:val="32"/>
        </w:rPr>
      </w:pPr>
      <w:r>
        <w:rPr>
          <w:rFonts w:ascii="Trebuchet MS"/>
          <w:sz w:val="32"/>
          <w:szCs w:val="32"/>
          <w:rtl w:val="0"/>
          <w:lang w:val="en-US"/>
        </w:rPr>
        <w:t>What is your peer author</w:t>
      </w:r>
      <w:r>
        <w:rPr>
          <w:rFonts w:hAnsi="Trebuchet MS" w:hint="default"/>
          <w:sz w:val="32"/>
          <w:szCs w:val="32"/>
          <w:rtl w:val="0"/>
          <w:lang w:val="en-US"/>
        </w:rPr>
        <w:t>’</w:t>
      </w:r>
      <w:r>
        <w:rPr>
          <w:rFonts w:ascii="Trebuchet MS"/>
          <w:sz w:val="32"/>
          <w:szCs w:val="32"/>
          <w:rtl w:val="0"/>
          <w:lang w:val="en-US"/>
        </w:rPr>
        <w:t>s perspective on the issue?</w:t>
      </w:r>
    </w:p>
    <w:p>
      <w:pPr>
        <w:pStyle w:val="List Paragraph"/>
        <w:numPr>
          <w:ilvl w:val="0"/>
          <w:numId w:val="3"/>
        </w:numPr>
        <w:tabs>
          <w:tab w:val="num" w:pos="531"/>
          <w:tab w:val="left" w:pos="608"/>
        </w:tabs>
        <w:ind w:left="531" w:hanging="171"/>
        <w:rPr>
          <w:position w:val="0"/>
        </w:rPr>
      </w:pPr>
      <w:r>
        <w:rPr>
          <w:rFonts w:ascii="Trebuchet MS"/>
          <w:sz w:val="32"/>
          <w:szCs w:val="32"/>
          <w:rtl w:val="0"/>
          <w:lang w:val="en-US"/>
        </w:rPr>
        <w:t>How does your peer author conclude the essay?  What is the call to action or perspective that your peer author would like the reader to understand?</w:t>
      </w:r>
      <w:r>
        <w:rPr>
          <w:position w:val="0"/>
          <w:sz w:val="32"/>
          <w:szCs w:val="32"/>
        </w:rPr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</w:pPr>
    <w:r>
      <w:rPr>
        <w:rFonts w:ascii="Calibri" w:cs="Calibri" w:hAnsi="Calibri" w:eastAsia="Calibri"/>
        <w:b w:val="1"/>
        <w:bCs w:val="1"/>
        <w:sz w:val="22"/>
        <w:szCs w:val="22"/>
        <w:rtl w:val="0"/>
        <w:lang w:val="en-US"/>
      </w:rPr>
      <w:t>English 1010</w:t>
      <w:tab/>
      <w:tab/>
      <w:t xml:space="preserve">           Spring Semester 2014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608"/>
          <w:tab w:val="clear" w:pos="0"/>
        </w:tabs>
        <w:ind w:left="608" w:hanging="248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720"/>
          <w:tab w:val="clear" w:pos="0"/>
        </w:tabs>
        <w:ind w:left="172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391"/>
          <w:tab w:val="clear" w:pos="0"/>
        </w:tabs>
        <w:ind w:left="2391" w:hanging="527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160"/>
          <w:tab w:val="clear" w:pos="0"/>
        </w:tabs>
        <w:ind w:left="316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880"/>
          <w:tab w:val="clear" w:pos="0"/>
        </w:tabs>
        <w:ind w:left="388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551"/>
          <w:tab w:val="clear" w:pos="0"/>
        </w:tabs>
        <w:ind w:left="4551" w:hanging="527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320"/>
          <w:tab w:val="clear" w:pos="0"/>
        </w:tabs>
        <w:ind w:left="532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040"/>
          <w:tab w:val="clear" w:pos="0"/>
        </w:tabs>
        <w:ind w:left="604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711"/>
          <w:tab w:val="clear" w:pos="0"/>
        </w:tabs>
        <w:ind w:left="6711" w:hanging="527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608"/>
          <w:tab w:val="clear" w:pos="0"/>
        </w:tabs>
        <w:ind w:left="608" w:hanging="248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1">
      <w:start w:val="1"/>
      <w:numFmt w:val="lowerLetter"/>
      <w:suff w:val="tab"/>
      <w:lvlText w:val="%2."/>
      <w:lvlJc w:val="left"/>
      <w:pPr>
        <w:tabs>
          <w:tab w:val="num" w:pos="1720"/>
          <w:tab w:val="clear" w:pos="0"/>
        </w:tabs>
        <w:ind w:left="172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2">
      <w:start w:val="1"/>
      <w:numFmt w:val="lowerRoman"/>
      <w:suff w:val="tab"/>
      <w:lvlText w:val="%3."/>
      <w:lvlJc w:val="left"/>
      <w:pPr>
        <w:tabs>
          <w:tab w:val="num" w:pos="2391"/>
          <w:tab w:val="clear" w:pos="0"/>
        </w:tabs>
        <w:ind w:left="2391" w:hanging="527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3">
      <w:start w:val="1"/>
      <w:numFmt w:val="decimal"/>
      <w:suff w:val="tab"/>
      <w:lvlText w:val="%4."/>
      <w:lvlJc w:val="left"/>
      <w:pPr>
        <w:tabs>
          <w:tab w:val="num" w:pos="3160"/>
          <w:tab w:val="clear" w:pos="0"/>
        </w:tabs>
        <w:ind w:left="316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4">
      <w:start w:val="1"/>
      <w:numFmt w:val="lowerLetter"/>
      <w:suff w:val="tab"/>
      <w:lvlText w:val="%5."/>
      <w:lvlJc w:val="left"/>
      <w:pPr>
        <w:tabs>
          <w:tab w:val="num" w:pos="3880"/>
          <w:tab w:val="clear" w:pos="0"/>
        </w:tabs>
        <w:ind w:left="388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5">
      <w:start w:val="1"/>
      <w:numFmt w:val="lowerRoman"/>
      <w:suff w:val="tab"/>
      <w:lvlText w:val="%6."/>
      <w:lvlJc w:val="left"/>
      <w:pPr>
        <w:tabs>
          <w:tab w:val="num" w:pos="4551"/>
          <w:tab w:val="clear" w:pos="0"/>
        </w:tabs>
        <w:ind w:left="4551" w:hanging="527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6">
      <w:start w:val="1"/>
      <w:numFmt w:val="decimal"/>
      <w:suff w:val="tab"/>
      <w:lvlText w:val="%7."/>
      <w:lvlJc w:val="left"/>
      <w:pPr>
        <w:tabs>
          <w:tab w:val="num" w:pos="5320"/>
          <w:tab w:val="clear" w:pos="0"/>
        </w:tabs>
        <w:ind w:left="532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7">
      <w:start w:val="1"/>
      <w:numFmt w:val="lowerLetter"/>
      <w:suff w:val="tab"/>
      <w:lvlText w:val="%8."/>
      <w:lvlJc w:val="left"/>
      <w:pPr>
        <w:tabs>
          <w:tab w:val="num" w:pos="6040"/>
          <w:tab w:val="clear" w:pos="0"/>
        </w:tabs>
        <w:ind w:left="6040" w:hanging="640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  <w:lvl w:ilvl="8">
      <w:start w:val="1"/>
      <w:numFmt w:val="lowerRoman"/>
      <w:suff w:val="tab"/>
      <w:lvlText w:val="%9."/>
      <w:lvlJc w:val="left"/>
      <w:pPr>
        <w:tabs>
          <w:tab w:val="num" w:pos="6711"/>
          <w:tab w:val="clear" w:pos="0"/>
        </w:tabs>
        <w:ind w:left="6711" w:hanging="527"/>
      </w:pPr>
      <w:rPr>
        <w:rFonts w:ascii="Trebuchet MS" w:cs="Trebuchet MS" w:hAnsi="Trebuchet MS" w:eastAsia="Trebuchet MS"/>
        <w:position w:val="0"/>
        <w:sz w:val="32"/>
        <w:szCs w:val="32"/>
        <w:rtl w:val="0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